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923B" w14:textId="5F7718BE" w:rsidR="00672AF8" w:rsidRDefault="007914D9" w:rsidP="00672AF8">
      <w:pPr>
        <w:jc w:val="center"/>
      </w:pPr>
      <w:r>
        <w:t>Newborn Screening Review</w:t>
      </w:r>
      <w:r w:rsidR="0004421D">
        <w:t xml:space="preserve"> Abstract</w:t>
      </w:r>
      <w:r w:rsidR="00672AF8">
        <w:t xml:space="preserve"> for World Muscle Society</w:t>
      </w:r>
    </w:p>
    <w:p w14:paraId="57EB0EFB" w14:textId="47379577" w:rsidR="00672AF8" w:rsidRDefault="00672AF8" w:rsidP="00672AF8">
      <w:pPr>
        <w:rPr>
          <w:color w:val="FF0000"/>
        </w:rPr>
      </w:pPr>
      <w:r w:rsidRPr="00672AF8">
        <w:rPr>
          <w:color w:val="FF0000"/>
        </w:rPr>
        <w:t>Maximum 2,000 characters (including spaces and excluding title and contact information on authors). Title must have a maximum of 150 characters</w:t>
      </w:r>
    </w:p>
    <w:p w14:paraId="3A6DCA00" w14:textId="250E4695" w:rsidR="0076347F" w:rsidRPr="00672AF8" w:rsidRDefault="0076347F" w:rsidP="00672AF8">
      <w:pPr>
        <w:rPr>
          <w:color w:val="FF0000"/>
        </w:rPr>
      </w:pPr>
      <w:r w:rsidRPr="0076347F">
        <w:rPr>
          <w:color w:val="FF0000"/>
        </w:rPr>
        <w:t>https://www.wms2023.com/page/abstracts</w:t>
      </w:r>
    </w:p>
    <w:p w14:paraId="7BEA7508" w14:textId="7DB826E1" w:rsidR="0004421D" w:rsidRDefault="0004421D">
      <w:r>
        <w:t xml:space="preserve">Title: A </w:t>
      </w:r>
      <w:proofErr w:type="gramStart"/>
      <w:r>
        <w:t>FIVE YEAR</w:t>
      </w:r>
      <w:proofErr w:type="gramEnd"/>
      <w:r>
        <w:t xml:space="preserve"> REVIEW OF NEWBORN SCREENING FOR SPINAL MUSCULAR ATROPHY</w:t>
      </w:r>
      <w:r w:rsidR="00A63D49">
        <w:t xml:space="preserve"> IN THE STATE OF UTAH</w:t>
      </w:r>
      <w:r>
        <w:t>: LESSONS LEARNED</w:t>
      </w:r>
    </w:p>
    <w:p w14:paraId="63A0A84B" w14:textId="14ECBD2C" w:rsidR="0004421D" w:rsidRPr="00336055" w:rsidRDefault="0004421D">
      <w:pPr>
        <w:rPr>
          <w:vertAlign w:val="superscript"/>
        </w:rPr>
      </w:pPr>
      <w:r>
        <w:t>Authors: Kristen Wong</w:t>
      </w:r>
      <w:r w:rsidR="00336055">
        <w:rPr>
          <w:vertAlign w:val="superscript"/>
        </w:rPr>
        <w:t>1</w:t>
      </w:r>
      <w:r>
        <w:t>,</w:t>
      </w:r>
      <w:r w:rsidR="004F1154">
        <w:t xml:space="preserve"> </w:t>
      </w:r>
      <w:r w:rsidR="00FC6DB6">
        <w:t>Sabina Cook</w:t>
      </w:r>
      <w:r w:rsidR="00FC6DB6">
        <w:rPr>
          <w:vertAlign w:val="superscript"/>
        </w:rPr>
        <w:t>2</w:t>
      </w:r>
      <w:r w:rsidR="00FC6DB6">
        <w:t xml:space="preserve">, Kim Hart </w:t>
      </w:r>
      <w:r w:rsidR="00FC6DB6">
        <w:rPr>
          <w:vertAlign w:val="superscript"/>
        </w:rPr>
        <w:t>2</w:t>
      </w:r>
      <w:r w:rsidR="00FC6DB6">
        <w:t xml:space="preserve">, </w:t>
      </w:r>
      <w:r w:rsidR="004F1154">
        <w:t>Sarah Moldt</w:t>
      </w:r>
      <w:r w:rsidR="00336055">
        <w:rPr>
          <w:vertAlign w:val="superscript"/>
        </w:rPr>
        <w:t>1</w:t>
      </w:r>
      <w:r w:rsidR="004F1154">
        <w:t>,</w:t>
      </w:r>
      <w:r>
        <w:t xml:space="preserve"> Amelia Wilson</w:t>
      </w:r>
      <w:r w:rsidR="00336055">
        <w:rPr>
          <w:vertAlign w:val="superscript"/>
        </w:rPr>
        <w:t>1</w:t>
      </w:r>
      <w:r>
        <w:t>, Melissa McIntyre</w:t>
      </w:r>
      <w:r w:rsidR="00336055">
        <w:rPr>
          <w:vertAlign w:val="superscript"/>
        </w:rPr>
        <w:t>1</w:t>
      </w:r>
      <w:r>
        <w:t xml:space="preserve">, </w:t>
      </w:r>
      <w:r w:rsidR="00F26CD5">
        <w:t>Andreas Rohrwasser</w:t>
      </w:r>
      <w:r w:rsidR="00905A81">
        <w:rPr>
          <w:vertAlign w:val="superscript"/>
        </w:rPr>
        <w:t>2</w:t>
      </w:r>
      <w:r>
        <w:t xml:space="preserve">, Russell </w:t>
      </w:r>
      <w:r w:rsidR="004C58F1">
        <w:t xml:space="preserve">J </w:t>
      </w:r>
      <w:r>
        <w:t>Butterfield</w:t>
      </w:r>
      <w:r w:rsidR="00336055">
        <w:rPr>
          <w:vertAlign w:val="superscript"/>
        </w:rPr>
        <w:t>1</w:t>
      </w:r>
    </w:p>
    <w:p w14:paraId="4D5664A8" w14:textId="5E5E50D7" w:rsidR="00336055" w:rsidRPr="00905A81" w:rsidRDefault="00336055" w:rsidP="003360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05A81">
        <w:rPr>
          <w:rFonts w:asciiTheme="minorHAnsi" w:hAnsiTheme="minorHAnsi" w:cstheme="minorHAnsi"/>
          <w:color w:val="000000" w:themeColor="text1"/>
        </w:rPr>
        <w:t>Department of Pediatrics, University of Utah, Salt Lake City, UT, USA</w:t>
      </w:r>
    </w:p>
    <w:p w14:paraId="63502072" w14:textId="30A7CD9F" w:rsidR="005A1146" w:rsidRPr="00905A81" w:rsidRDefault="00905A81" w:rsidP="003360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05A81">
        <w:rPr>
          <w:rFonts w:asciiTheme="minorHAnsi" w:hAnsiTheme="minorHAnsi" w:cstheme="minorHAnsi"/>
          <w:color w:val="000000" w:themeColor="text1"/>
        </w:rPr>
        <w:t xml:space="preserve">Utah Newborn Screening </w:t>
      </w:r>
      <w:r w:rsidR="001F642A">
        <w:rPr>
          <w:rFonts w:asciiTheme="minorHAnsi" w:hAnsiTheme="minorHAnsi" w:cstheme="minorHAnsi"/>
          <w:color w:val="000000" w:themeColor="text1"/>
        </w:rPr>
        <w:t>Program</w:t>
      </w:r>
      <w:r w:rsidRPr="00905A81">
        <w:rPr>
          <w:rFonts w:asciiTheme="minorHAnsi" w:hAnsiTheme="minorHAnsi" w:cstheme="minorHAnsi"/>
          <w:color w:val="000000" w:themeColor="text1"/>
        </w:rPr>
        <w:t>, Salt Lake City, UT, USA</w:t>
      </w:r>
    </w:p>
    <w:p w14:paraId="48826480" w14:textId="77777777" w:rsidR="00336055" w:rsidRDefault="00336055"/>
    <w:p w14:paraId="41937BE2" w14:textId="77777777" w:rsidR="007C118C" w:rsidRDefault="007C118C"/>
    <w:p w14:paraId="0D1C26AB" w14:textId="42F0F0E9" w:rsidR="007C118C" w:rsidRDefault="007C118C">
      <w:r>
        <w:t>Spinal muscular atrophy (SMA) is an autosomal recessive genetic</w:t>
      </w:r>
      <w:r w:rsidRPr="0014560A">
        <w:t xml:space="preserve"> disease characterized by degeneration and loss of alpha motor neurons in the spinal cord anterior horn, result</w:t>
      </w:r>
      <w:r w:rsidR="005D39FA">
        <w:t>ing</w:t>
      </w:r>
      <w:r w:rsidRPr="0014560A">
        <w:t xml:space="preserve"> in progressive symmetrical weakness, atrophy of the proximal voluntary muscles, and infant death. It is estimated that more than 95% of SMA patients present with homozygous deletion of the </w:t>
      </w:r>
      <w:r w:rsidRPr="000771F8">
        <w:rPr>
          <w:i/>
          <w:iCs/>
        </w:rPr>
        <w:t>SMN1</w:t>
      </w:r>
      <w:r w:rsidRPr="0014560A">
        <w:t xml:space="preserve"> gene</w:t>
      </w:r>
      <w:r w:rsidR="0011646E">
        <w:t>.</w:t>
      </w:r>
    </w:p>
    <w:p w14:paraId="6A0CFA63" w14:textId="36F7B6F8" w:rsidR="007C118C" w:rsidRDefault="00E7383B">
      <w:r>
        <w:t xml:space="preserve">Clinical symptoms </w:t>
      </w:r>
      <w:r w:rsidR="007C118C">
        <w:t>manifest</w:t>
      </w:r>
      <w:r>
        <w:t xml:space="preserve"> in the first weeks to months of life in the most severe cases. </w:t>
      </w:r>
      <w:r w:rsidR="00F26CD5">
        <w:t xml:space="preserve">With multiple </w:t>
      </w:r>
      <w:r w:rsidR="006470E1">
        <w:t xml:space="preserve">available </w:t>
      </w:r>
      <w:r w:rsidR="00F26CD5">
        <w:t xml:space="preserve">therapies </w:t>
      </w:r>
      <w:r w:rsidR="005D39FA">
        <w:t>preventing</w:t>
      </w:r>
      <w:r w:rsidR="00F26CD5">
        <w:t xml:space="preserve"> </w:t>
      </w:r>
      <w:r w:rsidR="005A1146">
        <w:t xml:space="preserve">symptom </w:t>
      </w:r>
      <w:r w:rsidR="00D53D48">
        <w:t xml:space="preserve">development </w:t>
      </w:r>
      <w:r w:rsidR="005D39FA">
        <w:t xml:space="preserve">and </w:t>
      </w:r>
      <w:r w:rsidR="00D53D48">
        <w:t>slow</w:t>
      </w:r>
      <w:r w:rsidR="005D39FA">
        <w:t>ing disease</w:t>
      </w:r>
      <w:r w:rsidR="00D53D48">
        <w:t xml:space="preserve"> </w:t>
      </w:r>
      <w:r w:rsidR="00F26CD5">
        <w:t xml:space="preserve">progression, newborn screening for </w:t>
      </w:r>
      <w:r w:rsidR="004C58F1">
        <w:t>SMA</w:t>
      </w:r>
      <w:r w:rsidR="00F26CD5">
        <w:t xml:space="preserve"> </w:t>
      </w:r>
      <w:r w:rsidR="009B2074">
        <w:t xml:space="preserve">is </w:t>
      </w:r>
      <w:r w:rsidR="00F26CD5">
        <w:t xml:space="preserve">essential to identify </w:t>
      </w:r>
      <w:r w:rsidR="005D39FA">
        <w:t xml:space="preserve">at-risk </w:t>
      </w:r>
      <w:r w:rsidR="00F26CD5">
        <w:t xml:space="preserve">individuals. Utah was first to begin </w:t>
      </w:r>
      <w:r w:rsidR="004C58F1">
        <w:t xml:space="preserve">statewide </w:t>
      </w:r>
      <w:r w:rsidR="00F26CD5">
        <w:t xml:space="preserve">newborn screening for SMA in the US. </w:t>
      </w:r>
    </w:p>
    <w:p w14:paraId="526F7400" w14:textId="73BB4CE5" w:rsidR="005D39FA" w:rsidRDefault="005D39FA">
      <w:commentRangeStart w:id="0"/>
      <w:r>
        <w:t xml:space="preserve">From </w:t>
      </w:r>
      <w:r w:rsidR="00F26CD5">
        <w:t>2018</w:t>
      </w:r>
      <w:r>
        <w:t xml:space="preserve"> to </w:t>
      </w:r>
      <w:r w:rsidR="00F26CD5">
        <w:t>2023</w:t>
      </w:r>
      <w:commentRangeEnd w:id="0"/>
      <w:r w:rsidR="003F780E">
        <w:rPr>
          <w:rStyle w:val="CommentReference"/>
        </w:rPr>
        <w:commentReference w:id="0"/>
      </w:r>
      <w:r w:rsidR="00F26CD5">
        <w:t xml:space="preserve">, </w:t>
      </w:r>
      <w:r w:rsidR="0037579D">
        <w:t xml:space="preserve">a total of 239,844 infants were screened. </w:t>
      </w:r>
      <w:r w:rsidR="005A1146" w:rsidRPr="001906C6">
        <w:t>1</w:t>
      </w:r>
      <w:r w:rsidR="00331D72">
        <w:t>3</w:t>
      </w:r>
      <w:r w:rsidR="005A1146" w:rsidRPr="001906C6">
        <w:t xml:space="preserve"> </w:t>
      </w:r>
      <w:r w:rsidR="0011646E">
        <w:t>babies</w:t>
      </w:r>
      <w:r w:rsidR="0011646E" w:rsidRPr="001906C6">
        <w:t xml:space="preserve"> </w:t>
      </w:r>
      <w:r w:rsidR="005A1146" w:rsidRPr="001906C6">
        <w:t>screened positive and were confirmed to have</w:t>
      </w:r>
      <w:r w:rsidR="00D53D48" w:rsidRPr="001906C6">
        <w:t xml:space="preserve"> </w:t>
      </w:r>
      <w:r w:rsidR="00D53D48">
        <w:t xml:space="preserve">SMA. </w:t>
      </w:r>
      <w:r w:rsidR="00331D72">
        <w:t>One of the identified patient</w:t>
      </w:r>
      <w:r w:rsidR="0014560A">
        <w:t>s</w:t>
      </w:r>
      <w:r w:rsidR="0011646E">
        <w:t xml:space="preserve"> </w:t>
      </w:r>
      <w:r>
        <w:t>was diagnosed prenatally</w:t>
      </w:r>
      <w:r w:rsidR="00331D72">
        <w:t xml:space="preserve"> </w:t>
      </w:r>
      <w:r>
        <w:t>and</w:t>
      </w:r>
      <w:r w:rsidR="00331D72">
        <w:t xml:space="preserve"> was already known to our </w:t>
      </w:r>
      <w:r>
        <w:t>programs</w:t>
      </w:r>
      <w:r w:rsidR="00331D72">
        <w:t xml:space="preserve">. </w:t>
      </w:r>
      <w:r w:rsidR="005626D0">
        <w:t>An</w:t>
      </w:r>
      <w:r w:rsidR="00B63ADE">
        <w:t xml:space="preserve"> </w:t>
      </w:r>
      <w:r w:rsidR="005A1146">
        <w:t xml:space="preserve">additional </w:t>
      </w:r>
      <w:r w:rsidR="00B63ADE">
        <w:t xml:space="preserve">case was </w:t>
      </w:r>
      <w:r w:rsidR="005A1146">
        <w:t xml:space="preserve">determined to be a </w:t>
      </w:r>
      <w:r w:rsidR="00B63ADE">
        <w:t>false positive</w:t>
      </w:r>
      <w:r w:rsidR="009B2074">
        <w:t>. W</w:t>
      </w:r>
      <w:r w:rsidR="00B63ADE">
        <w:t xml:space="preserve">e are not aware of any false-negative cases. </w:t>
      </w:r>
      <w:r w:rsidR="004C58F1">
        <w:t xml:space="preserve">All patients were seen promptly </w:t>
      </w:r>
      <w:r w:rsidR="005A1146">
        <w:t xml:space="preserve">with </w:t>
      </w:r>
      <w:r w:rsidR="004C58F1">
        <w:t>genetic diagnosis confirmed within 1 week</w:t>
      </w:r>
      <w:r w:rsidR="005626D0">
        <w:t xml:space="preserve"> of </w:t>
      </w:r>
      <w:r>
        <w:t xml:space="preserve">the </w:t>
      </w:r>
      <w:r w:rsidR="005626D0">
        <w:t>initial clinical visit</w:t>
      </w:r>
      <w:r w:rsidR="004C58F1">
        <w:t xml:space="preserve">. Patients were treated with </w:t>
      </w:r>
      <w:proofErr w:type="spellStart"/>
      <w:r w:rsidR="004C58F1">
        <w:t>nusinersen</w:t>
      </w:r>
      <w:proofErr w:type="spellEnd"/>
      <w:r w:rsidR="004C58F1">
        <w:t xml:space="preserve"> or </w:t>
      </w:r>
      <w:proofErr w:type="spellStart"/>
      <w:r w:rsidR="004C58F1">
        <w:t>onasemnogene</w:t>
      </w:r>
      <w:proofErr w:type="spellEnd"/>
      <w:r w:rsidR="004C58F1">
        <w:t xml:space="preserve"> </w:t>
      </w:r>
      <w:proofErr w:type="spellStart"/>
      <w:r w:rsidR="004C58F1">
        <w:t>abeparvovec</w:t>
      </w:r>
      <w:proofErr w:type="spellEnd"/>
      <w:r w:rsidR="004C58F1">
        <w:t xml:space="preserve">. </w:t>
      </w:r>
      <w:r w:rsidR="00B63ADE">
        <w:t>Treated p</w:t>
      </w:r>
      <w:r w:rsidR="004C58F1">
        <w:t xml:space="preserve">atients with 2 copies of </w:t>
      </w:r>
      <w:r w:rsidR="004C58F1" w:rsidRPr="00B63ADE">
        <w:rPr>
          <w:i/>
        </w:rPr>
        <w:t>SMN2</w:t>
      </w:r>
      <w:r w:rsidR="004C58F1">
        <w:t xml:space="preserve"> are </w:t>
      </w:r>
      <w:r w:rsidR="00B63ADE">
        <w:t>meeting important developmental milestones inconsistent with the natural history of type 1 SMA.</w:t>
      </w:r>
      <w:r w:rsidR="00D02A24">
        <w:t xml:space="preserve"> </w:t>
      </w:r>
      <w:r w:rsidR="00B63ADE">
        <w:t xml:space="preserve">Patients with </w:t>
      </w:r>
      <w:r w:rsidR="004C58F1">
        <w:t>3-4 copies</w:t>
      </w:r>
      <w:r w:rsidR="00B63ADE">
        <w:t xml:space="preserve"> of</w:t>
      </w:r>
      <w:r w:rsidR="004C58F1">
        <w:t xml:space="preserve"> </w:t>
      </w:r>
      <w:r w:rsidR="004C58F1" w:rsidRPr="00B63ADE">
        <w:rPr>
          <w:i/>
        </w:rPr>
        <w:t>SMN2</w:t>
      </w:r>
      <w:r w:rsidR="004C58F1">
        <w:t xml:space="preserve"> </w:t>
      </w:r>
      <w:r>
        <w:t>follow</w:t>
      </w:r>
      <w:r w:rsidR="004C58F1">
        <w:t xml:space="preserve"> normal developmental </w:t>
      </w:r>
      <w:r w:rsidR="00B63ADE">
        <w:t>timelines</w:t>
      </w:r>
      <w:r w:rsidR="004C58F1">
        <w:t>.</w:t>
      </w:r>
      <w:r w:rsidR="00D02A24">
        <w:t xml:space="preserve"> </w:t>
      </w:r>
    </w:p>
    <w:p w14:paraId="62CD024C" w14:textId="0558DAFC" w:rsidR="0004421D" w:rsidRDefault="00B63ADE">
      <w:r>
        <w:t xml:space="preserve">Newborn screening is an effective tool for early identification and treatment of patients with SMA. Treatment before </w:t>
      </w:r>
      <w:r w:rsidR="00BD32CC">
        <w:t xml:space="preserve">symptom onset </w:t>
      </w:r>
      <w:r>
        <w:t>results in a dramatic shift in natural history of patients with SMA, with most patients meeting appropriate developmental milestones.</w:t>
      </w:r>
      <w:r w:rsidR="009967CF">
        <w:t xml:space="preserve"> </w:t>
      </w:r>
      <w:r w:rsidR="0011646E">
        <w:t xml:space="preserve">Identification of patients with two copies of </w:t>
      </w:r>
      <w:r w:rsidR="0011646E" w:rsidRPr="000771F8">
        <w:rPr>
          <w:i/>
          <w:iCs/>
        </w:rPr>
        <w:t>SMN2</w:t>
      </w:r>
      <w:r w:rsidR="0011646E">
        <w:t xml:space="preserve"> identified through newborn screen </w:t>
      </w:r>
      <w:r w:rsidR="0014560A">
        <w:t>constitutes a neurogenetic</w:t>
      </w:r>
      <w:r w:rsidR="0011646E">
        <w:t xml:space="preserve"> emergenc</w:t>
      </w:r>
      <w:r w:rsidR="0014560A">
        <w:t>y</w:t>
      </w:r>
      <w:r w:rsidR="0011646E">
        <w:t xml:space="preserve">. </w:t>
      </w:r>
      <w:r w:rsidR="00A17293">
        <w:t>Due to complexities of follow up, a</w:t>
      </w:r>
      <w:r w:rsidR="00672AF8">
        <w:t xml:space="preserve"> </w:t>
      </w:r>
      <w:r w:rsidR="00F26CD5">
        <w:t xml:space="preserve">multidisciplinary </w:t>
      </w:r>
      <w:commentRangeStart w:id="1"/>
      <w:commentRangeStart w:id="2"/>
      <w:r w:rsidR="00F26CD5">
        <w:t>team</w:t>
      </w:r>
      <w:commentRangeEnd w:id="1"/>
      <w:r w:rsidR="001F642A">
        <w:rPr>
          <w:rStyle w:val="CommentReference"/>
        </w:rPr>
        <w:commentReference w:id="1"/>
      </w:r>
      <w:commentRangeEnd w:id="2"/>
      <w:r w:rsidR="00A97EA6">
        <w:rPr>
          <w:rStyle w:val="CommentReference"/>
        </w:rPr>
        <w:commentReference w:id="2"/>
      </w:r>
      <w:r w:rsidR="00BD32CC">
        <w:t xml:space="preserve">, including close communication with the newborn screening program, </w:t>
      </w:r>
      <w:r w:rsidR="00F26CD5">
        <w:t>is required to facilitate diagnosis and treatment in a timely manner.</w:t>
      </w:r>
    </w:p>
    <w:sectPr w:rsidR="0004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bina Cook" w:date="2023-04-18T12:28:00Z" w:initials="SC">
    <w:p w14:paraId="28F656F7" w14:textId="5984BB50" w:rsidR="003F780E" w:rsidRDefault="003F780E">
      <w:pPr>
        <w:pStyle w:val="CommentText"/>
      </w:pPr>
      <w:r>
        <w:rPr>
          <w:rStyle w:val="CommentReference"/>
        </w:rPr>
        <w:annotationRef/>
      </w:r>
      <w:r>
        <w:t>Necessary for abstract? Could possibly minimize characters while still indicating timeline by including “In January 2018….”in sentence above</w:t>
      </w:r>
    </w:p>
  </w:comment>
  <w:comment w:id="1" w:author="Kim Hart" w:date="2023-04-18T11:51:00Z" w:initials="KH">
    <w:p w14:paraId="29549AFB" w14:textId="5F26396E" w:rsidR="001F642A" w:rsidRDefault="001F642A">
      <w:pPr>
        <w:pStyle w:val="CommentText"/>
      </w:pPr>
      <w:r>
        <w:rPr>
          <w:rStyle w:val="CommentReference"/>
        </w:rPr>
        <w:annotationRef/>
      </w:r>
      <w:r>
        <w:t>Could add: “a multidisciplinary team, including close communication with the newborn screening program”</w:t>
      </w:r>
    </w:p>
  </w:comment>
  <w:comment w:id="2" w:author="Sabina Cook" w:date="2023-04-18T12:34:00Z" w:initials="SC">
    <w:p w14:paraId="2DE42AD9" w14:textId="1CC52F00" w:rsidR="00A97EA6" w:rsidRDefault="00A97EA6">
      <w:pPr>
        <w:pStyle w:val="CommentText"/>
      </w:pPr>
      <w:r>
        <w:rPr>
          <w:rStyle w:val="CommentReference"/>
        </w:rPr>
        <w:annotationRef/>
      </w:r>
      <w:r>
        <w:t>Or “a multidisciplinary team, including clinical specialists and newborn screening, is required to…”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F656F7" w15:done="1"/>
  <w15:commentEx w15:paraId="29549AFB" w15:done="1"/>
  <w15:commentEx w15:paraId="2DE42AD9" w15:paraIdParent="29549AF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F656F7" w16cid:durableId="27E90B69"/>
  <w16cid:commentId w16cid:paraId="29549AFB" w16cid:durableId="27E909D0"/>
  <w16cid:commentId w16cid:paraId="2DE42AD9" w16cid:durableId="27E90C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16B5A"/>
    <w:multiLevelType w:val="hybridMultilevel"/>
    <w:tmpl w:val="26D4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870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a Cook">
    <w15:presenceInfo w15:providerId="AD" w15:userId="S-1-5-21-1799063212-1574363165-1822667869-730210"/>
  </w15:person>
  <w15:person w15:author="Kim Hart">
    <w15:presenceInfo w15:providerId="AD" w15:userId="S-1-5-21-1799063212-1574363165-1822667869-28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1D"/>
    <w:rsid w:val="0004421D"/>
    <w:rsid w:val="000771F8"/>
    <w:rsid w:val="0010687C"/>
    <w:rsid w:val="0011646E"/>
    <w:rsid w:val="0014560A"/>
    <w:rsid w:val="001906C6"/>
    <w:rsid w:val="001F642A"/>
    <w:rsid w:val="00207906"/>
    <w:rsid w:val="00292332"/>
    <w:rsid w:val="00331D72"/>
    <w:rsid w:val="00336055"/>
    <w:rsid w:val="0037579D"/>
    <w:rsid w:val="003F780E"/>
    <w:rsid w:val="00425E32"/>
    <w:rsid w:val="0045108F"/>
    <w:rsid w:val="00454F34"/>
    <w:rsid w:val="00486EC5"/>
    <w:rsid w:val="004C58F1"/>
    <w:rsid w:val="004F1154"/>
    <w:rsid w:val="005626D0"/>
    <w:rsid w:val="005A1146"/>
    <w:rsid w:val="005D39FA"/>
    <w:rsid w:val="00616674"/>
    <w:rsid w:val="006470E1"/>
    <w:rsid w:val="00672AF8"/>
    <w:rsid w:val="0076347F"/>
    <w:rsid w:val="007914D9"/>
    <w:rsid w:val="007C118C"/>
    <w:rsid w:val="00824914"/>
    <w:rsid w:val="00905A81"/>
    <w:rsid w:val="00936DAD"/>
    <w:rsid w:val="009967CF"/>
    <w:rsid w:val="009B2074"/>
    <w:rsid w:val="009C670A"/>
    <w:rsid w:val="00A17293"/>
    <w:rsid w:val="00A63D49"/>
    <w:rsid w:val="00A97EA6"/>
    <w:rsid w:val="00B024BE"/>
    <w:rsid w:val="00B63ADE"/>
    <w:rsid w:val="00BD32CC"/>
    <w:rsid w:val="00C35970"/>
    <w:rsid w:val="00D02A24"/>
    <w:rsid w:val="00D53D48"/>
    <w:rsid w:val="00E7383B"/>
    <w:rsid w:val="00E828E2"/>
    <w:rsid w:val="00F26CD5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290E"/>
  <w15:chartTrackingRefBased/>
  <w15:docId w15:val="{A8641908-4E83-48B0-967D-BA9DFB0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6055"/>
    <w:pPr>
      <w:spacing w:after="0" w:line="240" w:lineRule="auto"/>
      <w:ind w:left="720"/>
      <w:contextualSpacing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1F6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Nicole Wong</dc:creator>
  <cp:keywords/>
  <dc:description/>
  <cp:lastModifiedBy>Kristen Nicole Wong</cp:lastModifiedBy>
  <cp:revision>2</cp:revision>
  <dcterms:created xsi:type="dcterms:W3CDTF">2023-04-19T02:11:00Z</dcterms:created>
  <dcterms:modified xsi:type="dcterms:W3CDTF">2023-04-19T02:11:00Z</dcterms:modified>
</cp:coreProperties>
</file>